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EB90" w14:textId="0B4B3497" w:rsidR="00270D31" w:rsidRPr="00A97462" w:rsidRDefault="00BA708A" w:rsidP="007C7303">
      <w:pPr>
        <w:spacing w:after="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</w:rPr>
        <w:t>Порядок оказания услуг по сертификации систем менеджмента</w:t>
      </w:r>
    </w:p>
    <w:p w14:paraId="4F63C542" w14:textId="77777777" w:rsidR="00A97462" w:rsidRPr="00A97462" w:rsidRDefault="00A97462" w:rsidP="007C7303">
      <w:pPr>
        <w:spacing w:after="0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14:paraId="7E325343" w14:textId="6E16F349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 xml:space="preserve">– регистрация заявки Заказчика на проведение работ по сертификации </w:t>
      </w:r>
      <w:r>
        <w:rPr>
          <w:rFonts w:ascii="Century Gothic" w:hAnsi="Century Gothic"/>
        </w:rPr>
        <w:t>системы менеджмента</w:t>
      </w:r>
      <w:r w:rsidRPr="00575418">
        <w:rPr>
          <w:rFonts w:ascii="Century Gothic" w:hAnsi="Century Gothic"/>
        </w:rPr>
        <w:t xml:space="preserve"> в реестре органа по сертификации;</w:t>
      </w:r>
    </w:p>
    <w:p w14:paraId="6BB139DB" w14:textId="018031E2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анализ заявки и принятие решения о возможности проведения сертификации системы менеджмента Заказчика;</w:t>
      </w:r>
    </w:p>
    <w:p w14:paraId="33CABBB1" w14:textId="77777777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определение трудоемкости и продолжительности аудита;</w:t>
      </w:r>
    </w:p>
    <w:p w14:paraId="038F457A" w14:textId="0FB7DFCB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заключение договора на услуги по сертификации системы менеджмента Заказчика;</w:t>
      </w:r>
    </w:p>
    <w:p w14:paraId="2A691A6F" w14:textId="77777777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разработка документов по организации и планированию сертификационного аудита;</w:t>
      </w:r>
    </w:p>
    <w:p w14:paraId="1D27E83F" w14:textId="77777777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подбор и назначение экспертной группы;</w:t>
      </w:r>
    </w:p>
    <w:p w14:paraId="1F057D26" w14:textId="5F8C31FA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 xml:space="preserve">– проведение первого этапа сертификационного аудита системы менеджмента </w:t>
      </w:r>
      <w:r>
        <w:rPr>
          <w:rFonts w:ascii="Century Gothic" w:hAnsi="Century Gothic"/>
        </w:rPr>
        <w:t>З</w:t>
      </w:r>
      <w:r w:rsidRPr="00575418">
        <w:rPr>
          <w:rFonts w:ascii="Century Gothic" w:hAnsi="Century Gothic"/>
        </w:rPr>
        <w:t>аказчика (анализ документов СМК Заказчика сертификации);</w:t>
      </w:r>
    </w:p>
    <w:p w14:paraId="309EE07D" w14:textId="14D09555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анализ результатов первого этапа аудита и принятие решения о проведении второго этапа</w:t>
      </w:r>
      <w:r>
        <w:rPr>
          <w:rFonts w:ascii="Century Gothic" w:hAnsi="Century Gothic"/>
        </w:rPr>
        <w:t xml:space="preserve"> сертификации</w:t>
      </w:r>
      <w:r w:rsidRPr="00575418">
        <w:rPr>
          <w:rFonts w:ascii="Century Gothic" w:hAnsi="Century Gothic"/>
        </w:rPr>
        <w:t>;</w:t>
      </w:r>
    </w:p>
    <w:p w14:paraId="5A16F267" w14:textId="3445F953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 xml:space="preserve">– проведение второго этапа сертификационного аудита системы менеджмента заказчика </w:t>
      </w:r>
      <w:r w:rsidRPr="00575418">
        <w:rPr>
          <w:rFonts w:ascii="Century Gothic" w:hAnsi="Century Gothic"/>
        </w:rPr>
        <w:t>(</w:t>
      </w:r>
      <w:r w:rsidRPr="00575418">
        <w:rPr>
          <w:rFonts w:ascii="Century Gothic" w:hAnsi="Century Gothic"/>
        </w:rPr>
        <w:t>сертификационного аудита на месте);</w:t>
      </w:r>
    </w:p>
    <w:p w14:paraId="3D5E2ED6" w14:textId="77777777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анализ результатов сертификационного аудита и принятие решения о выдаче (отказе в выдаче) сертификата соответствия;</w:t>
      </w:r>
    </w:p>
    <w:p w14:paraId="6137A447" w14:textId="79A008DA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 xml:space="preserve">– оформление и регистрация сертификата соответствия, внесение сертификата соответствия в реестр </w:t>
      </w:r>
      <w:r>
        <w:rPr>
          <w:rFonts w:ascii="Century Gothic" w:hAnsi="Century Gothic"/>
        </w:rPr>
        <w:t>органа по сертификации</w:t>
      </w:r>
      <w:r w:rsidRPr="00575418">
        <w:rPr>
          <w:rFonts w:ascii="Century Gothic" w:hAnsi="Century Gothic"/>
        </w:rPr>
        <w:t xml:space="preserve"> и выдача его Заказчику;</w:t>
      </w:r>
    </w:p>
    <w:p w14:paraId="2EA61E25" w14:textId="6007F1C3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планирование и проведение первого планового инспекционного контроля сертифицированной системы менеджмента (не позднее 12 месяцев с даты принятия решения о выдаче сертификата соответствия);</w:t>
      </w:r>
    </w:p>
    <w:p w14:paraId="35DF4FED" w14:textId="4F270FA0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планирование и проведение второго планового инспекционного контроля сертифицированной системы менеджмента (не позднее 24 месяцев с даты принятия решения о выдаче сертификата соответствия);</w:t>
      </w:r>
    </w:p>
    <w:p w14:paraId="530A12CF" w14:textId="77777777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подтверждение действия сертификата соответствия (приостановление действия сертификата соответствия или его аннулирование) по результатам инспекционных контролей;</w:t>
      </w:r>
    </w:p>
    <w:p w14:paraId="448075A0" w14:textId="77777777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внесение изменений и (или) дополнений в сертификат соответствия в форме внепланового инспекционного контроля;</w:t>
      </w:r>
    </w:p>
    <w:p w14:paraId="0F2D6095" w14:textId="0595A345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ресертификация системы менеджмента заказчика до истечения срока действия выданного сертификата соответствия (заявка должна быть подана в ОС за 3 месяца до истечения срока действия сертификата соответствия);</w:t>
      </w:r>
    </w:p>
    <w:p w14:paraId="5ADEE55B" w14:textId="77777777" w:rsidR="00BA708A" w:rsidRPr="00575418" w:rsidRDefault="00BA708A" w:rsidP="00BA708A">
      <w:pPr>
        <w:spacing w:after="80"/>
        <w:jc w:val="both"/>
        <w:rPr>
          <w:rFonts w:ascii="Century Gothic" w:hAnsi="Century Gothic"/>
        </w:rPr>
      </w:pPr>
      <w:r w:rsidRPr="00575418">
        <w:rPr>
          <w:rFonts w:ascii="Century Gothic" w:hAnsi="Century Gothic"/>
        </w:rPr>
        <w:t>– рассмотрение жалоб, апелляций и претензий.</w:t>
      </w:r>
    </w:p>
    <w:p w14:paraId="61E5E6CC" w14:textId="04885BB1" w:rsidR="00C012CB" w:rsidRPr="00C012CB" w:rsidRDefault="00C012CB" w:rsidP="00BA708A">
      <w:pPr>
        <w:spacing w:after="0"/>
        <w:jc w:val="center"/>
        <w:rPr>
          <w:rFonts w:ascii="Century Gothic" w:hAnsi="Century Gothic" w:cs="Times New Roman"/>
          <w:b/>
          <w:bCs/>
          <w:sz w:val="26"/>
          <w:szCs w:val="26"/>
        </w:rPr>
      </w:pPr>
    </w:p>
    <w:sectPr w:rsidR="00C012CB" w:rsidRPr="00C012CB" w:rsidSect="00A97462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14E5" w14:textId="77777777" w:rsidR="00DF3A40" w:rsidRDefault="00DF3A40" w:rsidP="00A97462">
      <w:pPr>
        <w:spacing w:after="0" w:line="240" w:lineRule="auto"/>
      </w:pPr>
      <w:r>
        <w:separator/>
      </w:r>
    </w:p>
  </w:endnote>
  <w:endnote w:type="continuationSeparator" w:id="0">
    <w:p w14:paraId="3840CA89" w14:textId="77777777" w:rsidR="00DF3A40" w:rsidRDefault="00DF3A40" w:rsidP="00A9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3F9D" w14:textId="77777777" w:rsidR="00DF3A40" w:rsidRDefault="00DF3A40" w:rsidP="00A97462">
      <w:pPr>
        <w:spacing w:after="0" w:line="240" w:lineRule="auto"/>
      </w:pPr>
      <w:r>
        <w:separator/>
      </w:r>
    </w:p>
  </w:footnote>
  <w:footnote w:type="continuationSeparator" w:id="0">
    <w:p w14:paraId="650ED626" w14:textId="77777777" w:rsidR="00DF3A40" w:rsidRDefault="00DF3A40" w:rsidP="00A9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618E" w14:textId="6FEC1D54" w:rsidR="00A97462" w:rsidRDefault="00A97462">
    <w:pPr>
      <w:pStyle w:val="a4"/>
    </w:pPr>
    <w:r w:rsidRPr="00F60131">
      <w:rPr>
        <w:noProof/>
      </w:rPr>
      <w:drawing>
        <wp:anchor distT="0" distB="0" distL="114300" distR="114300" simplePos="0" relativeHeight="251659264" behindDoc="1" locked="0" layoutInCell="1" allowOverlap="1" wp14:anchorId="502E10F5" wp14:editId="21AE2D53">
          <wp:simplePos x="0" y="0"/>
          <wp:positionH relativeFrom="page">
            <wp:align>center</wp:align>
          </wp:positionH>
          <wp:positionV relativeFrom="paragraph">
            <wp:posOffset>-438785</wp:posOffset>
          </wp:positionV>
          <wp:extent cx="7058025" cy="1685925"/>
          <wp:effectExtent l="0" t="0" r="9525" b="9525"/>
          <wp:wrapTight wrapText="bothSides">
            <wp:wrapPolygon edited="0">
              <wp:start x="0" y="0"/>
              <wp:lineTo x="0" y="21478"/>
              <wp:lineTo x="21571" y="21478"/>
              <wp:lineTo x="21571" y="0"/>
              <wp:lineTo x="0" y="0"/>
            </wp:wrapPolygon>
          </wp:wrapTight>
          <wp:docPr id="546678335" name="Рисунок 546678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0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39"/>
    <w:rsid w:val="00056D3C"/>
    <w:rsid w:val="000821A6"/>
    <w:rsid w:val="000F4545"/>
    <w:rsid w:val="0013715E"/>
    <w:rsid w:val="00184036"/>
    <w:rsid w:val="0019542B"/>
    <w:rsid w:val="001A1B75"/>
    <w:rsid w:val="001A3003"/>
    <w:rsid w:val="001A48C3"/>
    <w:rsid w:val="00212114"/>
    <w:rsid w:val="00223B2F"/>
    <w:rsid w:val="00260620"/>
    <w:rsid w:val="00270D31"/>
    <w:rsid w:val="002C4846"/>
    <w:rsid w:val="002E22BE"/>
    <w:rsid w:val="00345820"/>
    <w:rsid w:val="003B62BA"/>
    <w:rsid w:val="00415733"/>
    <w:rsid w:val="00470816"/>
    <w:rsid w:val="004909A1"/>
    <w:rsid w:val="004B5C1A"/>
    <w:rsid w:val="00523EB0"/>
    <w:rsid w:val="00547CA4"/>
    <w:rsid w:val="00551774"/>
    <w:rsid w:val="00573DE8"/>
    <w:rsid w:val="005917E1"/>
    <w:rsid w:val="005A2613"/>
    <w:rsid w:val="005A4734"/>
    <w:rsid w:val="005B55B7"/>
    <w:rsid w:val="005E7CDE"/>
    <w:rsid w:val="0065665E"/>
    <w:rsid w:val="00675636"/>
    <w:rsid w:val="006A5457"/>
    <w:rsid w:val="00754166"/>
    <w:rsid w:val="00764BAB"/>
    <w:rsid w:val="00766777"/>
    <w:rsid w:val="007C7303"/>
    <w:rsid w:val="007D368D"/>
    <w:rsid w:val="00835D64"/>
    <w:rsid w:val="00837BC5"/>
    <w:rsid w:val="008863AF"/>
    <w:rsid w:val="008A1E2C"/>
    <w:rsid w:val="008B17D3"/>
    <w:rsid w:val="008B3C36"/>
    <w:rsid w:val="008C0039"/>
    <w:rsid w:val="008E07F7"/>
    <w:rsid w:val="00933D85"/>
    <w:rsid w:val="009464B1"/>
    <w:rsid w:val="009C2C59"/>
    <w:rsid w:val="00A07C37"/>
    <w:rsid w:val="00A2257E"/>
    <w:rsid w:val="00A654A9"/>
    <w:rsid w:val="00A774AB"/>
    <w:rsid w:val="00A82DC1"/>
    <w:rsid w:val="00A97462"/>
    <w:rsid w:val="00AA6A85"/>
    <w:rsid w:val="00AD6B17"/>
    <w:rsid w:val="00AE5D68"/>
    <w:rsid w:val="00AF036C"/>
    <w:rsid w:val="00B12BE4"/>
    <w:rsid w:val="00B25434"/>
    <w:rsid w:val="00B368A4"/>
    <w:rsid w:val="00B41B9A"/>
    <w:rsid w:val="00B56953"/>
    <w:rsid w:val="00B73825"/>
    <w:rsid w:val="00BA708A"/>
    <w:rsid w:val="00C012CB"/>
    <w:rsid w:val="00C36B95"/>
    <w:rsid w:val="00C66525"/>
    <w:rsid w:val="00C9091F"/>
    <w:rsid w:val="00D25A15"/>
    <w:rsid w:val="00D43CD5"/>
    <w:rsid w:val="00D542B7"/>
    <w:rsid w:val="00D657D8"/>
    <w:rsid w:val="00D922B5"/>
    <w:rsid w:val="00DE175C"/>
    <w:rsid w:val="00DF3A40"/>
    <w:rsid w:val="00E029B9"/>
    <w:rsid w:val="00E02E31"/>
    <w:rsid w:val="00E04569"/>
    <w:rsid w:val="00E55950"/>
    <w:rsid w:val="00E8659D"/>
    <w:rsid w:val="00E94A94"/>
    <w:rsid w:val="00EA6EA1"/>
    <w:rsid w:val="00F23633"/>
    <w:rsid w:val="00F948F1"/>
    <w:rsid w:val="00FC65F1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3E284"/>
  <w15:chartTrackingRefBased/>
  <w15:docId w15:val="{41B549D1-EC67-4251-BE3D-3846BD5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303"/>
    <w:rPr>
      <w:b/>
      <w:bCs/>
    </w:rPr>
  </w:style>
  <w:style w:type="paragraph" w:styleId="a4">
    <w:name w:val="header"/>
    <w:basedOn w:val="a"/>
    <w:link w:val="a5"/>
    <w:uiPriority w:val="99"/>
    <w:unhideWhenUsed/>
    <w:rsid w:val="00A9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462"/>
  </w:style>
  <w:style w:type="paragraph" w:styleId="a6">
    <w:name w:val="footer"/>
    <w:basedOn w:val="a"/>
    <w:link w:val="a7"/>
    <w:uiPriority w:val="99"/>
    <w:unhideWhenUsed/>
    <w:rsid w:val="00A9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462"/>
  </w:style>
  <w:style w:type="table" w:styleId="a8">
    <w:name w:val="Table Grid"/>
    <w:basedOn w:val="a1"/>
    <w:uiPriority w:val="39"/>
    <w:rsid w:val="00A9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Грудцов Иван Александрович</dc:creator>
  <cp:keywords/>
  <dc:description/>
  <cp:lastModifiedBy>Грудцов Иван Александрович</cp:lastModifiedBy>
  <cp:revision>5</cp:revision>
  <cp:lastPrinted>2024-06-04T16:32:00Z</cp:lastPrinted>
  <dcterms:created xsi:type="dcterms:W3CDTF">2024-06-04T15:55:00Z</dcterms:created>
  <dcterms:modified xsi:type="dcterms:W3CDTF">2024-08-06T16:13:00Z</dcterms:modified>
</cp:coreProperties>
</file>